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FC" w:rsidRPr="00067CFC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FFFFFF"/>
          <w:sz w:val="24"/>
          <w:szCs w:val="24"/>
          <w:shd w:val="clear" w:color="auto" w:fill="EE1D24"/>
          <w:lang w:eastAsia="ru-RU"/>
        </w:rPr>
        <w:t>БУДЬ В КУРСЕ</w:t>
      </w:r>
      <w:r w:rsidRPr="00067CFC">
        <w:rPr>
          <w:rFonts w:ascii="Helvetica" w:eastAsia="Times New Roman" w:hAnsi="Helvetica" w:cs="Helvetica"/>
          <w:color w:val="25262A"/>
          <w:sz w:val="24"/>
          <w:szCs w:val="24"/>
          <w:shd w:val="clear" w:color="auto" w:fill="FFFFFF"/>
          <w:lang w:eastAsia="ru-RU"/>
        </w:rPr>
        <w:t> </w:t>
      </w: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</w:p>
    <w:p w:rsidR="00067CFC" w:rsidRPr="00067CFC" w:rsidRDefault="00067CFC" w:rsidP="00067CFC">
      <w:pPr>
        <w:numPr>
          <w:ilvl w:val="0"/>
          <w:numId w:val="1"/>
        </w:numPr>
        <w:spacing w:before="100" w:beforeAutospacing="1" w:after="204" w:line="240" w:lineRule="auto"/>
        <w:ind w:left="0"/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 xml:space="preserve">Инвалиды I и II группы, дети-инвалиды в возрасте до 18 лет, представившие удостоверение и заключение врачебно-консультационной комиссии или медико-реабилитационной экспертной комиссии о том, что им не противопоказано </w:t>
      </w:r>
      <w:proofErr w:type="gramStart"/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>обучение по</w:t>
      </w:r>
      <w:proofErr w:type="gramEnd"/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 xml:space="preserve"> выбранной специальности, имеют преимущественное право на зачисление в учреждение среднего специального образования при равном общем количестве баллов.</w:t>
      </w:r>
    </w:p>
    <w:p w:rsidR="00067CFC" w:rsidRPr="00067CFC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</w:p>
    <w:p w:rsidR="00067CFC" w:rsidRPr="00067CFC" w:rsidRDefault="00067CFC" w:rsidP="00067CFC">
      <w:pPr>
        <w:numPr>
          <w:ilvl w:val="0"/>
          <w:numId w:val="2"/>
        </w:numPr>
        <w:spacing w:before="100" w:beforeAutospacing="1" w:after="204" w:line="240" w:lineRule="auto"/>
        <w:ind w:left="0"/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>Абитуриенты с нарушениями слуха, зрения, функций опорно-двигательного аппарата вместо ЦТ могут сдавать вступительные испытания в учреждении образования. Их форма определяется приемной комиссией с учетом особенностей психофизического развития абитуриента.</w:t>
      </w:r>
    </w:p>
    <w:p w:rsidR="00067CFC" w:rsidRPr="00067CFC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</w:p>
    <w:p w:rsidR="00067CFC" w:rsidRPr="00067CFC" w:rsidRDefault="00067CFC" w:rsidP="00067CFC">
      <w:pPr>
        <w:numPr>
          <w:ilvl w:val="0"/>
          <w:numId w:val="3"/>
        </w:numPr>
        <w:spacing w:before="100" w:beforeAutospacing="1" w:after="204" w:line="240" w:lineRule="auto"/>
        <w:ind w:left="0"/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>Дети-инвалиды, инвалиды I и II группы имеют право участвовать в конкурсе на получение высшего образования на заочной форме за счет средств бюджета вне зависимости от того, работают они по профилю избранной специальности или нет.</w:t>
      </w:r>
    </w:p>
    <w:p w:rsidR="00067CFC" w:rsidRPr="00067CFC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</w:p>
    <w:p w:rsidR="00067CFC" w:rsidRPr="00067CFC" w:rsidRDefault="00067CFC" w:rsidP="00067CFC">
      <w:pPr>
        <w:numPr>
          <w:ilvl w:val="0"/>
          <w:numId w:val="4"/>
        </w:numPr>
        <w:spacing w:before="100" w:beforeAutospacing="1" w:after="204" w:line="240" w:lineRule="auto"/>
        <w:ind w:left="0"/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>Неработающие инвалиды могут поступать на платную заочную форму получения образования.</w:t>
      </w:r>
    </w:p>
    <w:p w:rsidR="00067CFC" w:rsidRPr="00067CFC" w:rsidRDefault="00067CFC" w:rsidP="00067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br/>
      </w:r>
    </w:p>
    <w:p w:rsidR="00067CFC" w:rsidRPr="00067CFC" w:rsidRDefault="00067CFC" w:rsidP="00067CFC">
      <w:pPr>
        <w:numPr>
          <w:ilvl w:val="0"/>
          <w:numId w:val="5"/>
        </w:numPr>
        <w:spacing w:before="100" w:beforeAutospacing="1" w:after="204" w:line="240" w:lineRule="auto"/>
        <w:ind w:left="0"/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</w:pPr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 xml:space="preserve">В </w:t>
      </w:r>
      <w:proofErr w:type="spellStart"/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>ссузах</w:t>
      </w:r>
      <w:proofErr w:type="spellEnd"/>
      <w:r w:rsidRPr="00067CFC">
        <w:rPr>
          <w:rFonts w:ascii="Helvetica" w:eastAsia="Times New Roman" w:hAnsi="Helvetica" w:cs="Helvetica"/>
          <w:color w:val="25262A"/>
          <w:sz w:val="24"/>
          <w:szCs w:val="24"/>
          <w:lang w:eastAsia="ru-RU"/>
        </w:rPr>
        <w:t xml:space="preserve"> и вузах инвалиды имеют право на первоочередное заселение в общежития, обеспечение путевками в санатории-профилактории, оказание материальной помощи по заявлениям и скидки на оплату за обучение.</w:t>
      </w:r>
    </w:p>
    <w:p w:rsidR="00067CFC" w:rsidRDefault="00067CFC" w:rsidP="00067CFC">
      <w:pPr>
        <w:pStyle w:val="a3"/>
        <w:shd w:val="clear" w:color="auto" w:fill="FFFFFF"/>
        <w:spacing w:before="0" w:beforeAutospacing="0" w:after="200" w:afterAutospacing="0" w:line="405" w:lineRule="atLeast"/>
        <w:ind w:left="720"/>
        <w:rPr>
          <w:rFonts w:ascii="Arial" w:hAnsi="Arial" w:cs="Arial"/>
          <w:color w:val="231F20"/>
        </w:rPr>
      </w:pPr>
      <w:r>
        <w:rPr>
          <w:rFonts w:ascii="Arial" w:hAnsi="Arial" w:cs="Arial"/>
          <w:b/>
          <w:bCs/>
          <w:color w:val="231F20"/>
        </w:rPr>
        <w:t>Университеты со знаком «плюс»</w:t>
      </w:r>
    </w:p>
    <w:p w:rsidR="00067CFC" w:rsidRDefault="00067CFC" w:rsidP="00067CFC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Хороший пример совершенствования инфраструктуры в нашей стране — Белорусский государственный педагогический университет имени </w:t>
      </w:r>
      <w:proofErr w:type="spellStart"/>
      <w:r>
        <w:rPr>
          <w:rFonts w:ascii="Arial" w:hAnsi="Arial" w:cs="Arial"/>
          <w:color w:val="231F20"/>
        </w:rPr>
        <w:t>М.Танка</w:t>
      </w:r>
      <w:proofErr w:type="spellEnd"/>
      <w:r>
        <w:rPr>
          <w:rFonts w:ascii="Arial" w:hAnsi="Arial" w:cs="Arial"/>
          <w:color w:val="231F20"/>
        </w:rPr>
        <w:t>. Здесь корпуса оборудовали лифтами, установлены пандусы, в кафе есть санузел для людей с инвалидностью, в общежитиях – комнаты, для студентов на колясках, заезд к общежитию со стороны стоянки оборудован пониженным пандусом.</w:t>
      </w:r>
    </w:p>
    <w:p w:rsidR="00067CFC" w:rsidRDefault="00067CFC" w:rsidP="00067CFC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lastRenderedPageBreak/>
        <w:t>В Гомельском государственном университете имени Ф. Скорины каждый год закупают современные средства обучения: компьютеры, мультимедийное и лингафонное оборудование.</w:t>
      </w:r>
    </w:p>
    <w:p w:rsidR="00067CFC" w:rsidRDefault="00067CFC" w:rsidP="00067CFC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В Брестском государственном университете имени </w:t>
      </w:r>
      <w:proofErr w:type="spellStart"/>
      <w:r>
        <w:rPr>
          <w:rFonts w:ascii="Arial" w:hAnsi="Arial" w:cs="Arial"/>
          <w:color w:val="231F20"/>
        </w:rPr>
        <w:t>А.С.Пушкина</w:t>
      </w:r>
      <w:proofErr w:type="spellEnd"/>
      <w:r>
        <w:rPr>
          <w:rFonts w:ascii="Arial" w:hAnsi="Arial" w:cs="Arial"/>
          <w:color w:val="231F20"/>
        </w:rPr>
        <w:t xml:space="preserve"> есть учебные аудитории для незрячих и слабо видящих студентов.</w:t>
      </w:r>
    </w:p>
    <w:p w:rsidR="00067CFC" w:rsidRDefault="00067CFC" w:rsidP="00067CFC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В Гродненском государственном университете имени </w:t>
      </w:r>
      <w:proofErr w:type="spellStart"/>
      <w:r>
        <w:rPr>
          <w:rFonts w:ascii="Arial" w:hAnsi="Arial" w:cs="Arial"/>
          <w:color w:val="231F20"/>
        </w:rPr>
        <w:t>Я.Купалы</w:t>
      </w:r>
      <w:proofErr w:type="spellEnd"/>
      <w:r>
        <w:rPr>
          <w:rFonts w:ascii="Arial" w:hAnsi="Arial" w:cs="Arial"/>
          <w:color w:val="231F20"/>
        </w:rPr>
        <w:t xml:space="preserve"> в практику входит проведение </w:t>
      </w:r>
      <w:proofErr w:type="spellStart"/>
      <w:r>
        <w:rPr>
          <w:rFonts w:ascii="Arial" w:hAnsi="Arial" w:cs="Arial"/>
          <w:color w:val="231F20"/>
        </w:rPr>
        <w:t>вебинаров</w:t>
      </w:r>
      <w:proofErr w:type="spellEnd"/>
      <w:r>
        <w:rPr>
          <w:rFonts w:ascii="Arial" w:hAnsi="Arial" w:cs="Arial"/>
          <w:color w:val="231F20"/>
        </w:rPr>
        <w:t>.</w:t>
      </w:r>
    </w:p>
    <w:p w:rsidR="00067CFC" w:rsidRDefault="00067CFC" w:rsidP="00067CFC">
      <w:pPr>
        <w:pStyle w:val="a3"/>
        <w:numPr>
          <w:ilvl w:val="0"/>
          <w:numId w:val="5"/>
        </w:numPr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В некоторых вузах вступительные экзамены адаптированы с учетом разных видов инвалидности и «носят индивидуальный характер». В белорусских университетах нередко есть возможность составить индивидуальный график обучения с ориентацией на самостоятельную работу вне учебных аудиторий. Витебский государственный университет имени </w:t>
      </w:r>
      <w:proofErr w:type="spellStart"/>
      <w:r>
        <w:rPr>
          <w:rFonts w:ascii="Arial" w:hAnsi="Arial" w:cs="Arial"/>
          <w:color w:val="231F20"/>
        </w:rPr>
        <w:t>П.М.Машерова</w:t>
      </w:r>
      <w:proofErr w:type="spellEnd"/>
      <w:r>
        <w:rPr>
          <w:rFonts w:ascii="Arial" w:hAnsi="Arial" w:cs="Arial"/>
          <w:color w:val="231F20"/>
        </w:rPr>
        <w:t xml:space="preserve"> проводит набор на ряд специальностей по дистанционной форме обучения, в том числе и для людей с инвалидностью.</w:t>
      </w:r>
    </w:p>
    <w:p w:rsidR="00066B36" w:rsidRDefault="00066B36" w:rsidP="00066B36">
      <w:pPr>
        <w:pStyle w:val="a3"/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</w:p>
    <w:p w:rsidR="00066B36" w:rsidRDefault="00066B36" w:rsidP="00066B36">
      <w:pPr>
        <w:pStyle w:val="a3"/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</w:p>
    <w:p w:rsidR="00066B36" w:rsidRDefault="00066B36" w:rsidP="00066B36">
      <w:pPr>
        <w:pStyle w:val="a3"/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</w:p>
    <w:p w:rsidR="00066B36" w:rsidRPr="00066B36" w:rsidRDefault="00066B36" w:rsidP="00066B36">
      <w:pPr>
        <w:spacing w:before="150" w:after="0" w:line="396" w:lineRule="atLeast"/>
        <w:outlineLvl w:val="1"/>
        <w:rPr>
          <w:rFonts w:ascii="Arial" w:eastAsia="Times New Roman" w:hAnsi="Arial" w:cs="Arial"/>
          <w:color w:val="23A4C7"/>
          <w:sz w:val="33"/>
          <w:szCs w:val="33"/>
          <w:lang w:eastAsia="ru-RU"/>
        </w:rPr>
      </w:pPr>
      <w:r w:rsidRPr="00066B36">
        <w:rPr>
          <w:rFonts w:ascii="Arial" w:eastAsia="Times New Roman" w:hAnsi="Arial" w:cs="Arial"/>
          <w:color w:val="23A4C7"/>
          <w:sz w:val="33"/>
          <w:szCs w:val="33"/>
          <w:lang w:eastAsia="ru-RU"/>
        </w:rPr>
        <w:t>Получение высшего и специального образования инвалидами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>а) Инвалиды в случае положительной сдачи вступительных экзаменов при прочих равных условиях имеют преимущественное право на зачисление в высшие и средние специальные учебные заведения. Успевающим инвалидам стационарной формы обучения выплачивается стипендия независимо от получаемой пенсии, пособия.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б) Дети-инвалиды, которым не противопоказано обучение и которые могут посещать занятия, зачисляются в учреждения Республики Беларусь, обеспечивающие получение высшего образования, вне конкурса.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Инвалиды III группы имеют преимущественное право на зачисление в учреждения Республики Беларусь, обеспечивающие получение высшего образования, при одинаковом количестве баллов.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в) Дети-инвалиды, которым в соответствии с заключением медико-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реабилитационных экспертных комиссий не противопоказано обучение в учреждении и которые могут посещать занятия, зачисляются в учреждения Республики Беларусь, обеспечивающие получение среднего специального образования, вне конкурса при получении на вступительных экзаменах оценок не ниже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чем 3 балла.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Инвалиды III группы при отсутствии медицинских противопоказаний при одинаковом общем количестве баллов имеют преимущественное право на зачисление в учреждения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образования Республики Беларусь, обеспечивающие получение среднего специального образования.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Дети-инвалиды, которым в соответствии с заключением медико-реабилитационных экспертных комиссий не противопоказано обучение в учебном заведении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профтехобразования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и которые могут посещать занятия, зачисляются вне конкурса (а при проведении вступительных экзаменов при получении положительных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оценок) на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обучение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по конкретным учебным специальностям (профессиям) в учебное заведение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профтехобразования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Инвалиды III группы при отсутствии медицинских противопоказаний пользуются преимущественным правом (при других одинаковых условиях) при зачислении в учебные заведения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профтехобразования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д) Инвалиды-студенты высших учебных заведений и учащиеся средних специальных и профессионально-технических учебных заведений имеют право на получение социальной стипендии.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Студентам и учащимся высших, средних специальных и профессионально-технических учебных заведений из числа детей-инвалидов III и IV степени утраты здоровья выплачивается к установленной стипендии надбавка в размере 50 процентов.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е) При распределении выпускников, обучавшихся за счет средств республиканского и (или) местного бюджетов в учреждениях образования, обеспечивающих получение профессионально-технического, среднего специального и высшего образования в Республике Беларусь, выпускникам, являющимся детьми-инвалидами в возрасте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до 18 лет, работа предоставляется с учетом состояния их здоровья по месту постоянного жительства родителей, мужа (жены) или с их согласия в одно из имеющихся мест трудоустройства.</w:t>
      </w:r>
    </w:p>
    <w:p w:rsidR="00066B36" w:rsidRPr="00066B36" w:rsidRDefault="00066B36" w:rsidP="00066B36">
      <w:pPr>
        <w:spacing w:before="150" w:after="0" w:line="396" w:lineRule="atLeast"/>
        <w:outlineLvl w:val="1"/>
        <w:rPr>
          <w:rFonts w:ascii="Arial" w:eastAsia="Times New Roman" w:hAnsi="Arial" w:cs="Arial"/>
          <w:color w:val="23A4C7"/>
          <w:sz w:val="33"/>
          <w:szCs w:val="33"/>
          <w:lang w:eastAsia="ru-RU"/>
        </w:rPr>
      </w:pPr>
      <w:r w:rsidRPr="00066B36">
        <w:rPr>
          <w:rFonts w:ascii="Arial" w:eastAsia="Times New Roman" w:hAnsi="Arial" w:cs="Arial"/>
          <w:color w:val="23A4C7"/>
          <w:sz w:val="33"/>
          <w:szCs w:val="33"/>
          <w:lang w:eastAsia="ru-RU"/>
        </w:rPr>
        <w:t>Трудоустройство инвалидов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 Инвалидам с учетом индивидуальных программ реабилитации обеспечивается право работать у нанимателей с обычными условиями труда, а также в специализированных организациях, цехах и на участках.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Отказ в заключени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трудового договора либо в продвижении по работе, увольнение по инициативе нанимателя, перевод инвалида на другую работу без его согласия по мотивам инвалидности не допускается, за исключением случаев, когда в соответствии с медицинским заключением состояние его здоровья препятствует выполнению трудовых обязанностей либо угрожает его здоровью и безопасности труда.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Не допускается расторжение трудового договора по инициативе нанимателя с инвалидами, проходящими медицинскую, медико-профессиональную, профессиональную, трудовую и социальную реабилитацию в соответствующих учреждениях независимо от срока пребывания в них.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>Наниматели обязаны выделять или создавать новые рабочие места для трудоустройства работников, получивших инвалидность вследствие трудового увечья или профессионального заболевания на данном производстве.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С целью трудоустройства инвалидов и с учетом местных особенностей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органы государственной службы занятости, наниматели создают дополнительные рабочие места (в том числе специализированные), специализированные организации, цеха и участки для использования труда инвалидов.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г) Инвалидам при приеме на работу не устанавливается испытание.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д) Работающим инвалидам наниматель обязан создавать условия труда в соответствии с индивидуальной программой реабилитации, в том числе путем организации их профессионального обучения на производстве, надомного труда.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Условия труда, в том числе оплата, режим рабочего времени и времени отдыха, продолжительность трудового отпуска, устанавливаются трудовым договором, коллективным договором, соглашением и не могут ухудшать положение или ограничивать права инвалидов по сравнению с другими работниками.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е) Привлечение инвалидов к сверхурочной работе, работе в ночное время, в государственные праздники и праздничные дни, работе в выходные дни допускается только с их согласия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и при условии, если такая работа не запрещена в соответствии с медицинским заключением. Направление инвалидов в служебную командировку допускается только с их согласия. Наниматель вправе уменьшать инвалидам нормы выработки в зависимости от состояния их здоровья.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ж) Инвалидам предоставляется трудовой отпуск продолжительностью не менее 30 календарных дней. Инвалиды, работающие в учебно-производственных предприятиях общества глухих, имеют право на кратковременный отпуск без сохранения заработной платы продолжительностью до 60 календарных дней в период, согласованный инвалидом с нанимателем.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з) При сокращении численности или штата работников инвалидам при равной производительности труда и квалификации отдается предпочтение в оставлении на работе.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Инвалиды, работающие в специализированных организациях, цехах, на участках для использования труда инвалидов, имеют преимущественное право на оставление на работе независимо от производительности труда и квалификации.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br/>
        <w:t>и) Инвалиды, работавшие до ухода на пенсию у нанимателя, сохраняют наравне с его работниками право на медицинское обслуживание, обеспечение жильем, путевками в оздоровительные и профилактические учреждения, а также на другие социальные услуги и гарантии, предусмотренные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коллективными договорами, соглашениями.</w:t>
      </w:r>
    </w:p>
    <w:p w:rsidR="00066B36" w:rsidRPr="00FE34AC" w:rsidRDefault="00FE34AC" w:rsidP="00066B36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FE34AC">
        <w:rPr>
          <w:rFonts w:ascii="Arial" w:eastAsia="Times New Roman" w:hAnsi="Arial" w:cs="Arial"/>
          <w:b/>
          <w:sz w:val="40"/>
          <w:szCs w:val="40"/>
          <w:lang w:eastAsia="ru-RU"/>
        </w:rPr>
        <w:t>Что ожидает детей-инвалидов на пороге учебных заведений?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Что ожидает  детей с ограниченными физическими возможностями на пороге ВУЗов и средних специальных учебных заведений? Существуют ли для них какие-либо льготы, и каковы особенности профессионального консультирования? С какими условиями предстоит столкнуться студентам-инвалидам в учебных </w:t>
      </w:r>
      <w:proofErr w:type="gramStart"/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заведениях</w:t>
      </w:r>
      <w:proofErr w:type="gramEnd"/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</w:t>
      </w:r>
      <w:proofErr w:type="gramStart"/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какое</w:t>
      </w:r>
      <w:proofErr w:type="gramEnd"/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трудоустройство им предрекают?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Инвалиды в Беларуси могут поступать почти во все учебные заведения страны, кроме медицинских специальностей. О перспективах профессионального самоопределения можно посоветоваться с </w:t>
      </w:r>
      <w:proofErr w:type="spellStart"/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проф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>-консультантом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районной службы занятости, а также с врачом-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реабилитологом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в поликлинике по месту жительства. Хорошо успевающие студенты-инвалиды могут претендовать на именную стипендию Белорусского общества инвалидов.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социальной защиты Правилами приема в высшие учебные заведения, Правилами приема в средние специальные учебные заведения, утвержденными Указом Президента Республики Беларусь 07.02.2006 № 80, лицам с 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ограниченными возможностями предусмотрен ряд льгот. В частности, абитуриенты с нарушениями слуха, зрения, опорно-двигательного аппарата, которым в соответствии с заключением государственного центра коррекционно-развивающего обучения и реабилитации было рекомендовано обучение в учреждениях, обеспечивающих получение специального образования, при отсутствии медицинских противопоказаний для учёбы по избранной специальности, сдают вступительные экзамены в вузе (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ссузе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). Форма проведения вступительных испытаний определяется приемной комиссией учреждения образования с учетом особенностей психофизического развития абитуриента. Инвалиды I и II группы, дети-инвалиды, представившие при приеме документов соответствующее удостоверение и заключение врачебно-консультационной комиссии или медико-реабилитационной экспертной комиссии, о том, что им не противопоказано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обучение по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выбранной специальности, имеют преимущественное право при зачислении (при равном общем количестве баллов). Абитуриенты данной категории имеют право на получение образования в заочной форме за счет средств бюджета.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>Итоги зачисления последних 3-х лет свидетельствуют о том, что абитуриенты из числа детей-инвалидов успешно участвуют в конкурсном отборе.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Для создания равных возможностей при получении высшего образования предусмотрено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обучение инвалидов по зрению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по дистанционной форме, которое осуществляется в Белорусском государственном университете информатики и радиоэлектроники, Белорусском национальном техническом университете, Академии управления при Президенте Республики Беларусь, Полоцком государственном университете, Белорусско-Российском университете, Белорусском государственном университете.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>Белорусской компанией «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Сакрамент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» в 2006 году разработана компьютерная программа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Sakrament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BookAssist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>, предназначенная для озвучивания цифровых учебников, одним из вариантов применения которой является ее использование в процессе обучения незрячих людей. Разработана методология и методика адаптации учебников к изданию их в виде цифровых книг в данной компьютерной среде.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базе Белорусского государственного педагогического университета имени Максима Танка при поддержке Швейцарского управления по развитию и сотрудничеству создана многопрофильная ресурсно-методическая лаборатория по развитию информационных коммуникационных технологий (ИКТ) в специальном образовании «Образование без границ». Лаборатория предназначена для обучения студентов и повышения квалификации специалистов по вопросам применения информационных коммуникационных технологий в обучении и социальной адаптации лиц с ограничениями, а также для обучения пользователей с ОПФР основам применения средств ИКТ.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Трудоустройство. 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t>Выпускникам – инвалидам I или II группы, детям-инвалидам в возрасте до 18 лет предоставляется место работы с учетом состояния их здоровья по месту жительства родителей, мужа (жены) или с согласия выпускника иное имеющееся в наличии место работы. Выпускникам, которые имеют одного из родителей или мужа (жену) инвалида I или II группы, место работы предоставляется по желанию выпускника и при наличии возможности по месту жительства данного родителя, мужа (жены).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Молодые специалисты, заключившие трудовой договор, освобождаются от возмещения затраченных средств в республиканский и (или) местные бюджеты в случаях, если: они являются инвалидами I, II групп или детьми-инвалидами в возрасте до 18 лет или имеют одного из родителей или мужа (жену) инвалида I, II групп при невозможности предоставления работы по месту жительства этих родителей, мужа (жены) путем перераспределения.</w:t>
      </w:r>
      <w:proofErr w:type="gramEnd"/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Условия (специальные парты, сидения, подъёмники…) для обучения студентов-инвалидов в учебных заведениях. 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Постоянно ведется работа по улучшению имеющихся образовательных условий для студентов с особенностями психофизического развития через создание системы поддержки образовательного процесса, которая включает: для студентов с нарушением слуха — коррекционную составляющую,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сурдоперевод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тьюторинг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, записывание учебного материала, применение современных специальных </w:t>
      </w:r>
      <w:proofErr w:type="spellStart"/>
      <w:r w:rsidRPr="00066B36">
        <w:rPr>
          <w:rFonts w:ascii="Arial" w:eastAsia="Times New Roman" w:hAnsi="Arial" w:cs="Arial"/>
          <w:sz w:val="24"/>
          <w:szCs w:val="24"/>
          <w:lang w:eastAsia="ru-RU"/>
        </w:rPr>
        <w:t>сурдотехнических</w:t>
      </w:r>
      <w:proofErr w:type="spellEnd"/>
      <w:r w:rsidRPr="00066B36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устройств, технических средств обучения; для студентов с нарушением зрения — лупы, настольные лампы, учебники и учебные пособия, напечатанные шрифтом Брайля, записи лекций на электронных аудио носителях; для студентов с нарушением функций опорно-двигательного аппарата — установку специального </w:t>
      </w:r>
      <w:r w:rsidRPr="00066B3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оборудования (сантехнического, лифтов, дверных приспособлений и т. д.). Студентам — инвалидам с заболеваниями опорно-двигательного аппарата предоставляются места для проживания в общежитиях улучшенной планировки, выделяются места на нижних этажах.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sz w:val="24"/>
          <w:szCs w:val="24"/>
          <w:lang w:eastAsia="ru-RU"/>
        </w:rPr>
        <w:t>Достойные условия для лиц с ограниченными возможностями в учебных заведениях создаются постепенно. Но для настойчивых людей, как известно, коляска на пути к знаниям — не препятствие.</w:t>
      </w:r>
    </w:p>
    <w:p w:rsidR="00FE34AC" w:rsidRDefault="00FE34AC" w:rsidP="00066B36">
      <w:pPr>
        <w:spacing w:after="0" w:line="240" w:lineRule="auto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</w:p>
    <w:p w:rsidR="00066B36" w:rsidRPr="00FE34AC" w:rsidRDefault="00FE34AC" w:rsidP="00066B36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FE34AC">
        <w:rPr>
          <w:rFonts w:ascii="Arial" w:eastAsia="Times New Roman" w:hAnsi="Arial" w:cs="Arial"/>
          <w:b/>
          <w:sz w:val="40"/>
          <w:szCs w:val="40"/>
          <w:lang w:eastAsia="ru-RU"/>
        </w:rPr>
        <w:t>Правила приема в высшие и средние специальные учебные заведения</w:t>
      </w:r>
      <w:bookmarkStart w:id="0" w:name="_GoBack"/>
      <w:bookmarkEnd w:id="0"/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Указ Президента Республики Беларусь 07.02.2006 № 80</w:t>
      </w:r>
    </w:p>
    <w:p w:rsidR="00066B36" w:rsidRPr="00066B36" w:rsidRDefault="00066B36" w:rsidP="00066B36">
      <w:pPr>
        <w:spacing w:before="195" w:after="195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66B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правилах приема в высшие и средние специальные учебные заведения</w:t>
      </w:r>
    </w:p>
    <w:p w:rsidR="00066B36" w:rsidRPr="00066B36" w:rsidRDefault="00FE34AC" w:rsidP="00066B36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r w:rsidR="00066B36" w:rsidRPr="00066B36">
          <w:rPr>
            <w:rFonts w:ascii="Arial" w:eastAsia="Times New Roman" w:hAnsi="Arial" w:cs="Arial"/>
            <w:color w:val="757575"/>
            <w:sz w:val="24"/>
            <w:szCs w:val="24"/>
            <w:u w:val="single"/>
            <w:lang w:eastAsia="ru-RU"/>
          </w:rPr>
          <w:t>правила приема в учреждения образования</w:t>
        </w:r>
      </w:hyperlink>
    </w:p>
    <w:p w:rsidR="00066B36" w:rsidRDefault="00066B36" w:rsidP="00066B36">
      <w:pPr>
        <w:pStyle w:val="a3"/>
        <w:shd w:val="clear" w:color="auto" w:fill="FFFFFF"/>
        <w:spacing w:before="0" w:beforeAutospacing="0" w:after="200" w:afterAutospacing="0" w:line="405" w:lineRule="atLeast"/>
        <w:rPr>
          <w:rFonts w:ascii="Arial" w:hAnsi="Arial" w:cs="Arial"/>
          <w:color w:val="231F20"/>
        </w:rPr>
      </w:pPr>
    </w:p>
    <w:p w:rsidR="00240522" w:rsidRDefault="00FE34AC"/>
    <w:sectPr w:rsidR="0024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59F"/>
    <w:multiLevelType w:val="multilevel"/>
    <w:tmpl w:val="5AC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14631"/>
    <w:multiLevelType w:val="multilevel"/>
    <w:tmpl w:val="31AE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31E35"/>
    <w:multiLevelType w:val="multilevel"/>
    <w:tmpl w:val="297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9360E"/>
    <w:multiLevelType w:val="multilevel"/>
    <w:tmpl w:val="0708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3727B"/>
    <w:multiLevelType w:val="multilevel"/>
    <w:tmpl w:val="55AA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E3"/>
    <w:rsid w:val="00066B36"/>
    <w:rsid w:val="00067CFC"/>
    <w:rsid w:val="00E73EE3"/>
    <w:rsid w:val="00EF3D9B"/>
    <w:rsid w:val="00FA1F1E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09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1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kro.pruzhany.by/wp-content/uploads/2014/03/%D0%BF%D1%80%D0%B0%D0%B2%D0%B8%D0%BB%D0%B0-%D0%BF%D1%80%D0%B8%D0%B5%D0%BC%D0%B0-%D0%B2-%D1%83%D1%87%D1%80%D0%B5%D0%B6%D0%B4%D0%B5%D0%BD%D0%B8%D1%8F-%D0%BE%D0%B1%D1%80%D0%B0%D0%B7%D0%BE%D0%B2%D0%B0%D0%BD%D0%B8%D1%8F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2018-11-06T06:06:00Z</dcterms:created>
  <dcterms:modified xsi:type="dcterms:W3CDTF">2018-11-06T06:35:00Z</dcterms:modified>
</cp:coreProperties>
</file>